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 xml:space="preserve">Popis obrazu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Obrázek od Josefa Lady zobrazuje jaro na vesnici.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  <w:t xml:space="preserve">V popředí vidíme tradičně oblečené chlapce, kteří mají píšťalky. U jednoho z chlapců sedí pes a o kus dál stojí dřevěný vozík. Taky jsou zde dvě děvčata a paní, která sedí a vije věnce z pampelišek. Jedno z děvčat drží v zástěře kytky, druhé si pokládá věneček na hlavu. Vedle dívek stojí košíky. Ten větší je asi s jídlem, v tom menším jsou natrhané pampelišky. Rostou zde taky dva stromy - menší vrba a větší ovocný strom s bílými květy. 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Ve středu obrázku je cestička mezi loukami, na jejímž konci stojí venkovská stavení. U nich rostou taktéž kvetoucí ovocné stromy.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V pozadí je zobrazena ovocná alej a honosný kostel s přilehlou kaplí a hřbitovem. Věž má krásnou modrou střechu. Vše doplňuje modrá obloha bez mráčků. 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04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( Adam Kříž - 6.A) </w:t>
      </w:r>
    </w:p>
    <w:p w:rsidR="00000000" w:rsidDel="00000000" w:rsidP="00000000" w:rsidRDefault="00000000" w:rsidRPr="00000000" w14:paraId="0000000E">
      <w:pPr>
        <w:ind w:left="504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04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040" w:firstLine="720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247650</wp:posOffset>
            </wp:positionH>
            <wp:positionV relativeFrom="paragraph">
              <wp:posOffset>232363</wp:posOffset>
            </wp:positionV>
            <wp:extent cx="5731200" cy="4038600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3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ind w:left="504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040" w:firstLine="720"/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